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A89" w:rsidRDefault="005F3FF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47.7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E65A89" w:rsidRPr="00E65A89" w:rsidRDefault="00E65A89" w:rsidP="00E65A89">
                  <w:pPr>
                    <w:ind w:left="360"/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 xml:space="preserve">6. 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Моя книготерапия</w:t>
                  </w:r>
                  <w:r w:rsidR="005F3D9B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.</w:t>
                  </w:r>
                </w:p>
              </w:txbxContent>
            </v:textbox>
          </v:shape>
        </w:pict>
      </w:r>
    </w:p>
    <w:p w:rsidR="00E65A89" w:rsidRPr="00E65A89" w:rsidRDefault="00E65A89" w:rsidP="00E65A89"/>
    <w:p w:rsidR="00E65A89" w:rsidRPr="00E65A89" w:rsidRDefault="005F3FFE" w:rsidP="00E65A89">
      <w:r>
        <w:rPr>
          <w:noProof/>
        </w:rPr>
        <w:pict>
          <v:shape id="_x0000_s1027" type="#_x0000_t202" style="position:absolute;margin-left:-.2pt;margin-top:7.85pt;width:460.5pt;height:103.8pt;z-index:251659264;mso-width-relative:margin;mso-height-relative:margin" strokecolor="red">
            <v:textbox style="mso-next-textbox:#_x0000_s1027">
              <w:txbxContent>
                <w:p w:rsidR="00E65A89" w:rsidRPr="00597A8F" w:rsidRDefault="00E65A89" w:rsidP="00E65A89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Pr="00C7644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1D20AA">
                    <w:rPr>
                      <w:rFonts w:ascii="Palatino Linotype" w:hAnsi="Palatino Linotype"/>
                      <w:sz w:val="24"/>
                      <w:szCs w:val="24"/>
                    </w:rPr>
                    <w:t>Celem lekcji będzie zapoznanie uczniów z nowym tematem dotyczącym czytelnictwa. Na zajęciach uczniowie poznają nazwy podstawowych gatunków literackich w języku rosyjskim oraz rosyjskie nazwy niektórych popularnych książek. Uczniowie będą także pracować nad swoimi umiejętnościami w zakresie czytania oraz rozumienia ze słuchu tekstów rosyjskich.</w:t>
                  </w:r>
                </w:p>
              </w:txbxContent>
            </v:textbox>
          </v:shape>
        </w:pict>
      </w:r>
    </w:p>
    <w:p w:rsidR="00E65A89" w:rsidRDefault="00E65A89" w:rsidP="00E65A89"/>
    <w:p w:rsidR="00E65A89" w:rsidRDefault="00E65A89" w:rsidP="00E65A89"/>
    <w:p w:rsidR="00E65A89" w:rsidRPr="00E65A89" w:rsidRDefault="00E65A89" w:rsidP="00E65A89"/>
    <w:p w:rsidR="00E65A89" w:rsidRDefault="00E65A89" w:rsidP="00E65A89"/>
    <w:p w:rsidR="00E65A89" w:rsidRPr="001D20AA" w:rsidRDefault="00E65A89" w:rsidP="00E65A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 w:rsidR="001D20AA">
        <w:rPr>
          <w:rFonts w:ascii="Palatino Linotype" w:hAnsi="Palatino Linotype"/>
          <w:sz w:val="24"/>
          <w:szCs w:val="24"/>
          <w:lang w:val="ru-RU"/>
        </w:rPr>
        <w:t>введение новой лексики и структур связанных с темой чтения и книг: литературные жанры, заглавия популярных книг на русском языке</w:t>
      </w:r>
    </w:p>
    <w:p w:rsidR="00E65A89" w:rsidRPr="00081234" w:rsidRDefault="00E65A89" w:rsidP="00E65A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="001D20AA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1D20AA">
        <w:rPr>
          <w:rFonts w:ascii="Palatino Linotype" w:hAnsi="Palatino Linotype"/>
          <w:sz w:val="24"/>
          <w:szCs w:val="24"/>
          <w:lang w:val="ru-RU"/>
        </w:rPr>
        <w:t>литературные жанры, заглавия популярных книг на русс</w:t>
      </w:r>
      <w:r w:rsidR="00AB1B91">
        <w:rPr>
          <w:rFonts w:ascii="Palatino Linotype" w:hAnsi="Palatino Linotype"/>
          <w:sz w:val="24"/>
          <w:szCs w:val="24"/>
          <w:lang w:val="ru-RU"/>
        </w:rPr>
        <w:t>ком языке и фамилии их авторов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E65A89" w:rsidRPr="00140AE3" w:rsidRDefault="00E65A89" w:rsidP="00E65A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AB1B91">
        <w:rPr>
          <w:rFonts w:ascii="Palatino Linotype" w:hAnsi="Palatino Linotype"/>
          <w:sz w:val="24"/>
          <w:szCs w:val="24"/>
          <w:lang w:val="ru-RU"/>
        </w:rPr>
        <w:t>повторение и закрепление конструкции «</w:t>
      </w:r>
      <w:r w:rsidR="00AB1B91" w:rsidRPr="00AB1B91">
        <w:rPr>
          <w:rFonts w:ascii="Palatino Linotype" w:eastAsia="Times New Roman" w:hAnsi="Palatino Linotype" w:cs="Times New Roman"/>
          <w:sz w:val="24"/>
          <w:szCs w:val="24"/>
          <w:lang w:val="ru-RU"/>
        </w:rPr>
        <w:t>Кто автор (чего)?</w:t>
      </w:r>
      <w:r w:rsidR="00AB1B91">
        <w:rPr>
          <w:rFonts w:ascii="Palatino Linotype" w:eastAsia="Times New Roman" w:hAnsi="Palatino Linotype" w:cs="Times New Roman"/>
          <w:sz w:val="24"/>
          <w:szCs w:val="24"/>
          <w:lang w:val="ru-RU"/>
        </w:rPr>
        <w:t>»</w:t>
      </w:r>
    </w:p>
    <w:p w:rsidR="00E65A89" w:rsidRPr="004269D6" w:rsidRDefault="00E65A89" w:rsidP="00E65A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Культ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 w:rsidR="00AB1B91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AB1B91">
        <w:rPr>
          <w:rFonts w:ascii="Palatino Linotype" w:hAnsi="Palatino Linotype"/>
          <w:sz w:val="24"/>
          <w:szCs w:val="24"/>
          <w:lang w:val="ru-RU"/>
        </w:rPr>
        <w:t>заглавия популянрных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AB1B91">
        <w:rPr>
          <w:rFonts w:ascii="Palatino Linotype" w:hAnsi="Palatino Linotype"/>
          <w:sz w:val="24"/>
          <w:szCs w:val="24"/>
          <w:lang w:val="ru-RU"/>
        </w:rPr>
        <w:t>книг на русском языке, статистика чтения в России, популярные русские писателя и их произведения</w:t>
      </w:r>
    </w:p>
    <w:p w:rsidR="00E65A89" w:rsidRPr="006559F7" w:rsidRDefault="00E65A89" w:rsidP="00E65A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 Учебник и рабочая тетрадь из серии «Беседа 2». </w:t>
      </w:r>
      <w:r w:rsidR="00AE5AA7">
        <w:rPr>
          <w:rFonts w:ascii="Palatino Linotype" w:hAnsi="Palatino Linotype"/>
          <w:sz w:val="24"/>
          <w:szCs w:val="24"/>
          <w:lang w:val="ru-RU"/>
        </w:rPr>
        <w:t>Учебник: упр. 1,2,3, с.16-18. Рабочая тетрадь: упр. 1,2,3, с. 12-13</w:t>
      </w:r>
    </w:p>
    <w:p w:rsidR="00E65A89" w:rsidRDefault="00E65A89" w:rsidP="00E65A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 словесные, практические, активные, индуктивные</w:t>
      </w:r>
    </w:p>
    <w:p w:rsidR="00E65A89" w:rsidRDefault="00E65A89" w:rsidP="00E65A89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</w:p>
    <w:p w:rsidR="005F3FFE" w:rsidRDefault="00E65A89" w:rsidP="00AB1B9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 w:rsidRPr="00C76446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C76446">
        <w:rPr>
          <w:rFonts w:ascii="Palatino Linotype" w:hAnsi="Palatino Linotype"/>
          <w:sz w:val="24"/>
          <w:szCs w:val="24"/>
          <w:lang w:val="ru-RU"/>
        </w:rPr>
        <w:t xml:space="preserve">45 </w:t>
      </w:r>
      <w:r>
        <w:rPr>
          <w:rFonts w:ascii="Palatino Linotype" w:hAnsi="Palatino Linotype"/>
          <w:sz w:val="24"/>
          <w:szCs w:val="24"/>
          <w:lang w:val="ru-RU"/>
        </w:rPr>
        <w:t>минут</w:t>
      </w:r>
    </w:p>
    <w:p w:rsidR="00AB1B91" w:rsidRDefault="00AB1B91" w:rsidP="00AB1B9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AB1B91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AB1B91" w:rsidRPr="000162B6" w:rsidRDefault="00AB1B91" w:rsidP="00AB1B91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учениками,</w:t>
      </w:r>
    </w:p>
    <w:p w:rsidR="00AB1B91" w:rsidRPr="007B2EE8" w:rsidRDefault="00AB1B91" w:rsidP="00AB1B91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>
        <w:rPr>
          <w:rFonts w:ascii="Palatino Linotype" w:hAnsi="Palatino Linotype"/>
          <w:sz w:val="24"/>
          <w:szCs w:val="24"/>
          <w:lang w:val="ru-RU"/>
        </w:rPr>
        <w:t>,</w:t>
      </w:r>
    </w:p>
    <w:p w:rsidR="00AB1B91" w:rsidRPr="007B2EE8" w:rsidRDefault="00AB1B91" w:rsidP="00AB1B91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задание,</w:t>
      </w:r>
    </w:p>
    <w:p w:rsidR="00AB1B91" w:rsidRPr="00AB1B91" w:rsidRDefault="00AB1B91" w:rsidP="00AB1B9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Спросите у учеников, знают ли они каких-нибудь русских писателей и их произведения? Напишите на доске названия всех книг и фамилии писателей, которые перечислят  ученики, а затем спросите, откуда они их знают. Принесите на занятия беллетристические книги на русском языке и покажите их ученикам,</w:t>
      </w:r>
    </w:p>
    <w:p w:rsidR="00AB1B91" w:rsidRDefault="00AB1B91" w:rsidP="00AB1B9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Текстовые задания:</w:t>
      </w:r>
    </w:p>
    <w:p w:rsidR="00544F96" w:rsidRPr="00544F96" w:rsidRDefault="00AB1B91" w:rsidP="00544F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Начните с учениками краткую вводную беседу на основании части «Давайте побеседуем!» из учебника на странице 16. </w:t>
      </w:r>
      <w:r w:rsidR="00544F96">
        <w:rPr>
          <w:rFonts w:ascii="Palatino Linotype" w:hAnsi="Palatino Linotype"/>
          <w:sz w:val="24"/>
          <w:szCs w:val="24"/>
          <w:lang w:val="ru-RU"/>
        </w:rPr>
        <w:t>Задайте ученикам приведённые в этой части вопросы и переведите все непонятные слова на польский язык,</w:t>
      </w:r>
    </w:p>
    <w:p w:rsidR="00544F96" w:rsidRPr="00544F96" w:rsidRDefault="00544F96" w:rsidP="00544F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544F96">
        <w:rPr>
          <w:rFonts w:ascii="Palatino Linotype" w:hAnsi="Palatino Linotype"/>
          <w:sz w:val="24"/>
          <w:szCs w:val="24"/>
          <w:lang w:val="ru-RU"/>
        </w:rPr>
        <w:t xml:space="preserve">Попросите у учеников поработать в парах и сделать упражнение 1 из учебника и подобрать к заглавиям книг соответствующих авторов. Повторите с учениками конструкцию: </w:t>
      </w:r>
      <w:r w:rsidRPr="00544F96">
        <w:rPr>
          <w:rFonts w:ascii="Palatino Linotype" w:eastAsia="Times New Roman" w:hAnsi="Palatino Linotype" w:cs="Times New Roman"/>
          <w:sz w:val="24"/>
          <w:szCs w:val="24"/>
          <w:lang w:val="ru-RU"/>
        </w:rPr>
        <w:t>Кто автор (чего)?»</w:t>
      </w:r>
      <w:r>
        <w:rPr>
          <w:rFonts w:ascii="Palatino Linotype" w:eastAsia="Times New Roman" w:hAnsi="Palatino Linotype" w:cs="Times New Roman"/>
          <w:sz w:val="24"/>
          <w:szCs w:val="24"/>
          <w:lang w:val="ru-RU"/>
        </w:rPr>
        <w:t>,</w:t>
      </w:r>
    </w:p>
    <w:p w:rsidR="00544F96" w:rsidRPr="00ED4B7C" w:rsidRDefault="00544F96" w:rsidP="00544F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Попросите у учеников прочитать про себя описания и отрывки из книг из упражнения 2. Ученики могут работать в парах или в группах. Их задачей является отгадать</w:t>
      </w:r>
      <w:r w:rsidR="00ED4B7C">
        <w:rPr>
          <w:rFonts w:ascii="Palatino Linotype" w:hAnsi="Palatino Linotype"/>
          <w:sz w:val="24"/>
          <w:szCs w:val="24"/>
          <w:lang w:val="ru-RU"/>
        </w:rPr>
        <w:t xml:space="preserve"> заглавия книг, которых касаются приведённые фрагменты,</w:t>
      </w:r>
    </w:p>
    <w:p w:rsidR="00ED4B7C" w:rsidRPr="00ED4B7C" w:rsidRDefault="00ED4B7C" w:rsidP="00544F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Спросите у учеников, читали ли они книги указанные в упражнении 2 </w:t>
      </w:r>
      <w:r>
        <w:rPr>
          <w:rFonts w:ascii="Palatino Linotype" w:hAnsi="Palatino Linotype"/>
          <w:sz w:val="24"/>
          <w:szCs w:val="24"/>
          <w:lang w:val="ru-RU"/>
        </w:rPr>
        <w:br/>
        <w:t>и что они о них думают: они им понравились или нет? Хотели бы они прочитать эти книги ещё раз? Какой герой являлся их любимым персонажом во время чтения данной книги?</w:t>
      </w:r>
    </w:p>
    <w:p w:rsidR="00ED4B7C" w:rsidRPr="00BB1611" w:rsidRDefault="00ED4B7C" w:rsidP="00544F96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или прочитайте</w:t>
      </w:r>
      <w:r w:rsidR="00BB1611">
        <w:rPr>
          <w:rFonts w:ascii="Palatino Linotype" w:hAnsi="Palatino Linotype"/>
          <w:sz w:val="24"/>
          <w:szCs w:val="24"/>
          <w:lang w:val="ru-RU"/>
        </w:rPr>
        <w:t xml:space="preserve"> вместе с учениками</w:t>
      </w:r>
      <w:r>
        <w:rPr>
          <w:rFonts w:ascii="Palatino Linotype" w:hAnsi="Palatino Linotype"/>
          <w:sz w:val="24"/>
          <w:szCs w:val="24"/>
          <w:lang w:val="ru-RU"/>
        </w:rPr>
        <w:t xml:space="preserve"> тексты из упражнения 3 на странице 18 из учебника</w:t>
      </w:r>
      <w:r w:rsidR="00BB1611">
        <w:rPr>
          <w:rFonts w:ascii="Palatino Linotype" w:hAnsi="Palatino Linotype"/>
          <w:sz w:val="24"/>
          <w:szCs w:val="24"/>
          <w:lang w:val="ru-RU"/>
        </w:rPr>
        <w:t>, а затем ученики подбирают к каждому литературному жанру его описание и приводят примеры книг или фильмов, которые относятся к данному жанру, воспользуясь упражнением 3 на странице 13 из рабочей тетради,</w:t>
      </w:r>
    </w:p>
    <w:p w:rsidR="00BB1611" w:rsidRDefault="00BB1611" w:rsidP="00BB161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BB1611" w:rsidRPr="002B1D40" w:rsidRDefault="00BB1611" w:rsidP="00BB1611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Распечайте на бумагах </w:t>
      </w:r>
      <w:r>
        <w:rPr>
          <w:rFonts w:ascii="Palatino Linotype" w:hAnsi="Palatino Linotype"/>
          <w:sz w:val="24"/>
          <w:szCs w:val="24"/>
        </w:rPr>
        <w:t>A</w:t>
      </w:r>
      <w:r w:rsidRPr="00BB1611">
        <w:rPr>
          <w:rFonts w:ascii="Palatino Linotype" w:hAnsi="Palatino Linotype"/>
          <w:sz w:val="24"/>
          <w:szCs w:val="24"/>
          <w:lang w:val="ru-RU"/>
        </w:rPr>
        <w:t>4</w:t>
      </w:r>
      <w:r>
        <w:rPr>
          <w:rFonts w:ascii="Palatino Linotype" w:hAnsi="Palatino Linotype"/>
          <w:sz w:val="24"/>
          <w:szCs w:val="24"/>
          <w:lang w:val="ru-RU"/>
        </w:rPr>
        <w:t xml:space="preserve"> слова</w:t>
      </w:r>
      <w:r w:rsidR="002B1D40">
        <w:rPr>
          <w:rFonts w:ascii="Palatino Linotype" w:hAnsi="Palatino Linotype"/>
          <w:sz w:val="24"/>
          <w:szCs w:val="24"/>
          <w:lang w:val="ru-RU"/>
        </w:rPr>
        <w:t xml:space="preserve"> на русском языке (одно слово – одна бумага</w:t>
      </w:r>
      <w:r>
        <w:rPr>
          <w:rFonts w:ascii="Palatino Linotype" w:hAnsi="Palatino Linotype"/>
          <w:sz w:val="24"/>
          <w:szCs w:val="24"/>
          <w:lang w:val="ru-RU"/>
        </w:rPr>
        <w:t>), которые появились во время урока, как например: литературный жанр, приключенческие книги, детектив и т.д, а затем стоя посередине класса</w:t>
      </w:r>
      <w:r w:rsidR="002B1D40">
        <w:rPr>
          <w:rFonts w:ascii="Palatino Linotype" w:hAnsi="Palatino Linotype"/>
          <w:sz w:val="24"/>
          <w:szCs w:val="24"/>
          <w:lang w:val="ru-RU"/>
        </w:rPr>
        <w:t xml:space="preserve"> по очереди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B1D40">
        <w:rPr>
          <w:rFonts w:ascii="Palatino Linotype" w:hAnsi="Palatino Linotype"/>
          <w:sz w:val="24"/>
          <w:szCs w:val="24"/>
          <w:lang w:val="ru-RU"/>
        </w:rPr>
        <w:t>показывайте ученикам слова. Задачей учеников является перевести</w:t>
      </w:r>
      <w:r w:rsidR="00AE5AA7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2B1D40">
        <w:rPr>
          <w:rFonts w:ascii="Palatino Linotype" w:hAnsi="Palatino Linotype"/>
          <w:sz w:val="24"/>
          <w:szCs w:val="24"/>
          <w:lang w:val="ru-RU"/>
        </w:rPr>
        <w:t>приведённое на бумаге слово на польский язык. Когда ученики переведут сл</w:t>
      </w:r>
      <w:r w:rsidR="00AE5AA7">
        <w:rPr>
          <w:rFonts w:ascii="Palatino Linotype" w:hAnsi="Palatino Linotype"/>
          <w:sz w:val="24"/>
          <w:szCs w:val="24"/>
          <w:lang w:val="ru-RU"/>
        </w:rPr>
        <w:t>ово, поменяйте бумажку</w:t>
      </w:r>
      <w:r w:rsidR="002B1D40">
        <w:rPr>
          <w:rFonts w:ascii="Palatino Linotype" w:hAnsi="Palatino Linotype"/>
          <w:sz w:val="24"/>
          <w:szCs w:val="24"/>
          <w:lang w:val="ru-RU"/>
        </w:rPr>
        <w:t>. Игра заканчивается, когда  ученики переведут все слова, которые были на бумажках,</w:t>
      </w:r>
    </w:p>
    <w:p w:rsidR="002B1D40" w:rsidRPr="00BB1611" w:rsidRDefault="00AE5AA7" w:rsidP="00BB1611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упр. 1,2 с. 12 из рабочей тетради</w:t>
      </w:r>
    </w:p>
    <w:p w:rsidR="00544F96" w:rsidRPr="00AB1B91" w:rsidRDefault="00544F96" w:rsidP="00544F96">
      <w:pPr>
        <w:pStyle w:val="Akapitzlist"/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B1B91" w:rsidRPr="00AB1B91" w:rsidRDefault="00AB1B91" w:rsidP="00AB1B9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sectPr w:rsidR="00AB1B91" w:rsidRPr="00AB1B91" w:rsidSect="005F3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AAB"/>
    <w:multiLevelType w:val="hybridMultilevel"/>
    <w:tmpl w:val="89E22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1829EA"/>
    <w:multiLevelType w:val="hybridMultilevel"/>
    <w:tmpl w:val="1264F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14E1F"/>
    <w:multiLevelType w:val="hybridMultilevel"/>
    <w:tmpl w:val="5E5A3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65A89"/>
    <w:rsid w:val="001D20AA"/>
    <w:rsid w:val="002B1D40"/>
    <w:rsid w:val="00544F96"/>
    <w:rsid w:val="005F3D9B"/>
    <w:rsid w:val="005F3FFE"/>
    <w:rsid w:val="0081251C"/>
    <w:rsid w:val="008941C6"/>
    <w:rsid w:val="00AB1B91"/>
    <w:rsid w:val="00AE5AA7"/>
    <w:rsid w:val="00BB1611"/>
    <w:rsid w:val="00E04DC2"/>
    <w:rsid w:val="00E65A89"/>
    <w:rsid w:val="00ED4B7C"/>
    <w:rsid w:val="00F85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3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1B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3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4</cp:revision>
  <dcterms:created xsi:type="dcterms:W3CDTF">2019-05-03T15:14:00Z</dcterms:created>
  <dcterms:modified xsi:type="dcterms:W3CDTF">2019-05-03T19:11:00Z</dcterms:modified>
</cp:coreProperties>
</file>